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B0FD" w14:textId="0D3A48B2" w:rsidR="00A2020D" w:rsidRPr="00A33B53" w:rsidRDefault="007A363A" w:rsidP="00A33B53">
      <w:pPr>
        <w:pStyle w:val="KeinLeerraum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8A418E" w:rsidRPr="008A418E">
        <w:rPr>
          <w:rFonts w:ascii="Arial" w:hAnsi="Arial" w:cs="Arial"/>
          <w:b/>
          <w:bCs/>
          <w:sz w:val="36"/>
          <w:szCs w:val="36"/>
        </w:rPr>
        <w:t xml:space="preserve">tand </w:t>
      </w:r>
      <w:proofErr w:type="spellStart"/>
      <w:r w:rsidR="008A418E" w:rsidRPr="008A418E">
        <w:rPr>
          <w:rFonts w:ascii="Arial" w:hAnsi="Arial" w:cs="Arial"/>
          <w:b/>
          <w:bCs/>
          <w:sz w:val="36"/>
          <w:szCs w:val="36"/>
        </w:rPr>
        <w:t>security</w:t>
      </w:r>
      <w:proofErr w:type="spellEnd"/>
      <w:r w:rsidR="008A418E" w:rsidRPr="008A418E">
        <w:rPr>
          <w:rFonts w:ascii="Arial" w:hAnsi="Arial" w:cs="Arial"/>
          <w:b/>
          <w:bCs/>
          <w:sz w:val="36"/>
          <w:szCs w:val="36"/>
        </w:rPr>
        <w:t xml:space="preserve">, </w:t>
      </w:r>
      <w:r w:rsidR="008A418E">
        <w:rPr>
          <w:rFonts w:ascii="Arial" w:hAnsi="Arial" w:cs="Arial"/>
          <w:b/>
          <w:bCs/>
          <w:sz w:val="36"/>
          <w:szCs w:val="36"/>
        </w:rPr>
        <w:br/>
      </w:r>
      <w:r w:rsidR="008A418E" w:rsidRPr="008A418E">
        <w:rPr>
          <w:rFonts w:ascii="Arial" w:hAnsi="Arial" w:cs="Arial"/>
          <w:b/>
          <w:bCs/>
          <w:sz w:val="36"/>
          <w:szCs w:val="36"/>
        </w:rPr>
        <w:t xml:space="preserve">stand care, </w:t>
      </w:r>
      <w:r w:rsidR="008A418E">
        <w:rPr>
          <w:rFonts w:ascii="Arial" w:hAnsi="Arial" w:cs="Arial"/>
          <w:b/>
          <w:bCs/>
          <w:sz w:val="36"/>
          <w:szCs w:val="36"/>
        </w:rPr>
        <w:br/>
      </w:r>
      <w:r w:rsidR="008A418E" w:rsidRPr="008A418E">
        <w:rPr>
          <w:rFonts w:ascii="Arial" w:hAnsi="Arial" w:cs="Arial"/>
          <w:b/>
          <w:bCs/>
          <w:sz w:val="36"/>
          <w:szCs w:val="36"/>
        </w:rPr>
        <w:t xml:space="preserve">fair </w:t>
      </w:r>
      <w:proofErr w:type="spellStart"/>
      <w:r w:rsidR="008A418E" w:rsidRPr="008A418E">
        <w:rPr>
          <w:rFonts w:ascii="Arial" w:hAnsi="Arial" w:cs="Arial"/>
          <w:b/>
          <w:bCs/>
          <w:sz w:val="36"/>
          <w:szCs w:val="36"/>
        </w:rPr>
        <w:t>hostesses</w:t>
      </w:r>
      <w:proofErr w:type="spellEnd"/>
    </w:p>
    <w:p w14:paraId="42A50731" w14:textId="77777777" w:rsidR="00B002F5" w:rsidRDefault="00B002F5" w:rsidP="00B0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</w:p>
    <w:p w14:paraId="5011C794" w14:textId="77777777" w:rsidR="00B002F5" w:rsidRPr="00F56319" w:rsidRDefault="00B002F5" w:rsidP="00B0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ÖWD Österreichischer Wachdienst </w:t>
      </w:r>
      <w:proofErr w:type="spellStart"/>
      <w:r w:rsidRPr="00F56319">
        <w:rPr>
          <w:rFonts w:ascii="Arial" w:hAnsi="Arial" w:cs="Arial"/>
          <w:color w:val="000000"/>
          <w:sz w:val="18"/>
          <w:szCs w:val="18"/>
          <w:lang w:val="de-AT"/>
        </w:rPr>
        <w:t>security</w:t>
      </w:r>
      <w:proofErr w:type="spellEnd"/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 GmbH &amp; Co KG, Landesdirektion Salzburg,</w:t>
      </w:r>
    </w:p>
    <w:p w14:paraId="55225E5E" w14:textId="322AE189" w:rsidR="00B002F5" w:rsidRPr="00F56319" w:rsidRDefault="00B002F5" w:rsidP="00B0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z.H. </w:t>
      </w:r>
      <w:r>
        <w:rPr>
          <w:rFonts w:ascii="Arial" w:hAnsi="Arial" w:cs="Arial"/>
          <w:color w:val="000000"/>
          <w:sz w:val="18"/>
          <w:szCs w:val="18"/>
          <w:lang w:val="de-AT"/>
        </w:rPr>
        <w:t xml:space="preserve">Frau </w:t>
      </w:r>
      <w:r w:rsidR="00025A4F">
        <w:rPr>
          <w:rFonts w:ascii="Arial" w:hAnsi="Arial" w:cs="Arial"/>
          <w:color w:val="000000"/>
          <w:sz w:val="18"/>
          <w:szCs w:val="18"/>
          <w:lang w:val="de-AT"/>
        </w:rPr>
        <w:t>Scharrer Melissa,</w:t>
      </w:r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 Bayerhamerstraße 14c, 5020 Salzburg, </w:t>
      </w:r>
    </w:p>
    <w:p w14:paraId="56A425D9" w14:textId="68DB2DED" w:rsidR="00A14FA6" w:rsidRPr="00DB05F3" w:rsidRDefault="00B002F5" w:rsidP="009A5000">
      <w:pPr>
        <w:pStyle w:val="KeinLeerraum"/>
        <w:rPr>
          <w:rFonts w:ascii="Arial" w:hAnsi="Arial" w:cs="Arial"/>
          <w:sz w:val="24"/>
          <w:szCs w:val="24"/>
          <w:lang w:val="it-IT"/>
        </w:rPr>
      </w:pPr>
      <w:r w:rsidRPr="00DB05F3">
        <w:rPr>
          <w:rFonts w:ascii="Arial" w:hAnsi="Arial" w:cs="Arial"/>
          <w:color w:val="000000"/>
          <w:sz w:val="18"/>
          <w:szCs w:val="18"/>
          <w:lang w:val="it-IT"/>
        </w:rPr>
        <w:t xml:space="preserve">E-Mail: </w:t>
      </w:r>
      <w:hyperlink r:id="rId8" w:history="1">
        <w:r w:rsidR="00025A4F" w:rsidRPr="00DB05F3">
          <w:rPr>
            <w:rStyle w:val="Hyperlink"/>
            <w:rFonts w:ascii="Helvetica" w:eastAsia="Times New Roman" w:hAnsi="Helvetica" w:cs="Helvetica"/>
            <w:sz w:val="18"/>
            <w:szCs w:val="18"/>
            <w:lang w:val="it-IT"/>
          </w:rPr>
          <w:t>m.scharrer@owd.at</w:t>
        </w:r>
      </w:hyperlink>
      <w:r w:rsidRPr="00DB05F3">
        <w:rPr>
          <w:rFonts w:ascii="Arial" w:hAnsi="Arial" w:cs="Arial"/>
          <w:color w:val="000000"/>
          <w:sz w:val="18"/>
          <w:szCs w:val="18"/>
          <w:lang w:val="it-IT"/>
        </w:rPr>
        <w:t xml:space="preserve">, Tel: +43 (0)57 8830 </w:t>
      </w:r>
      <w:r w:rsidR="00025A4F" w:rsidRPr="00DB05F3">
        <w:rPr>
          <w:rFonts w:ascii="Arial" w:hAnsi="Arial" w:cs="Arial"/>
          <w:color w:val="000000"/>
          <w:sz w:val="18"/>
          <w:szCs w:val="18"/>
          <w:lang w:val="it-IT"/>
        </w:rPr>
        <w:t>3780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799"/>
        <w:gridCol w:w="4578"/>
        <w:gridCol w:w="4392"/>
        <w:gridCol w:w="276"/>
      </w:tblGrid>
      <w:tr w:rsidR="001F53F2" w14:paraId="06E32CD1" w14:textId="77777777" w:rsidTr="00DF4205">
        <w:trPr>
          <w:trHeight w:val="34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D6A47D" w14:textId="7945DEC9" w:rsidR="001F53F2" w:rsidRPr="009D1D2E" w:rsidRDefault="008A418E" w:rsidP="009A500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2710761" w14:textId="4501B024" w:rsidR="009D1D2E" w:rsidRDefault="008A418E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Adress</w:t>
            </w:r>
            <w:proofErr w:type="spellEnd"/>
            <w:r w:rsidR="009D1D2E" w:rsidRPr="00626D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1D2E" w:rsidRPr="001F53F2">
              <w:rPr>
                <w:rFonts w:ascii="Arial" w:hAnsi="Arial" w:cs="Arial"/>
                <w:sz w:val="12"/>
                <w:szCs w:val="12"/>
              </w:rPr>
              <w:t xml:space="preserve">(ggf. </w:t>
            </w:r>
            <w:proofErr w:type="gramStart"/>
            <w:r w:rsidR="009D1D2E" w:rsidRPr="001F53F2">
              <w:rPr>
                <w:rFonts w:ascii="Arial" w:hAnsi="Arial" w:cs="Arial"/>
                <w:sz w:val="12"/>
                <w:szCs w:val="12"/>
              </w:rPr>
              <w:t>UID</w:t>
            </w:r>
            <w:r w:rsidR="001F53F2">
              <w:rPr>
                <w:rFonts w:ascii="Arial" w:hAnsi="Arial" w:cs="Arial"/>
                <w:sz w:val="12"/>
                <w:szCs w:val="12"/>
              </w:rPr>
              <w:t xml:space="preserve"> Nummer</w:t>
            </w:r>
            <w:proofErr w:type="gramEnd"/>
            <w:r w:rsidR="009D1D2E" w:rsidRPr="001F53F2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E8F39B3" w14:textId="5C03ABD2" w:rsidR="009D1D2E" w:rsidRDefault="007446D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7446D0">
              <w:rPr>
                <w:rFonts w:ascii="Arial" w:hAnsi="Arial" w:cs="Arial"/>
                <w:sz w:val="16"/>
                <w:szCs w:val="16"/>
              </w:rPr>
              <w:t>Fair/</w:t>
            </w:r>
            <w:proofErr w:type="spellStart"/>
            <w:r w:rsidRPr="007446D0">
              <w:rPr>
                <w:rFonts w:ascii="Arial" w:hAnsi="Arial" w:cs="Arial"/>
                <w:sz w:val="16"/>
                <w:szCs w:val="16"/>
              </w:rPr>
              <w:t>exhibition</w:t>
            </w:r>
            <w:proofErr w:type="spellEnd"/>
            <w:r w:rsidR="00895220">
              <w:rPr>
                <w:rFonts w:ascii="Arial" w:hAnsi="Arial" w:cs="Arial"/>
                <w:sz w:val="16"/>
                <w:szCs w:val="16"/>
              </w:rPr>
              <w:t>.: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A52E05" w14:textId="77777777" w:rsidR="009D1D2E" w:rsidRPr="001F53F2" w:rsidRDefault="009D1D2E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95220" w14:paraId="289BB1B9" w14:textId="77777777" w:rsidTr="00895220">
        <w:trPr>
          <w:trHeight w:val="624"/>
        </w:trPr>
        <w:tc>
          <w:tcPr>
            <w:tcW w:w="814" w:type="pct"/>
            <w:vMerge w:val="restart"/>
            <w:tcBorders>
              <w:top w:val="nil"/>
              <w:left w:val="single" w:sz="4" w:space="0" w:color="auto"/>
              <w:right w:val="single" w:sz="4" w:space="0" w:color="BFBFBF" w:themeColor="background1" w:themeShade="BF"/>
            </w:tcBorders>
          </w:tcPr>
          <w:p w14:paraId="543B0DD7" w14:textId="77777777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CB552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  <w:p w14:paraId="788EC89E" w14:textId="40CD6604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70FD6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  <w:p w14:paraId="33CDBC59" w14:textId="480B9F4C" w:rsidR="00895220" w:rsidRDefault="00895220" w:rsidP="0089522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BFBFBF" w:themeColor="background1" w:themeShade="BF"/>
              <w:right w:val="single" w:sz="4" w:space="0" w:color="auto"/>
            </w:tcBorders>
          </w:tcPr>
          <w:p w14:paraId="76BF6BE9" w14:textId="77777777" w:rsidR="00895220" w:rsidRPr="001F53F2" w:rsidRDefault="00895220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95220" w14:paraId="0F868B66" w14:textId="77777777" w:rsidTr="00895220">
        <w:trPr>
          <w:trHeight w:val="1077"/>
        </w:trPr>
        <w:tc>
          <w:tcPr>
            <w:tcW w:w="814" w:type="pct"/>
            <w:vMerge/>
            <w:tcBorders>
              <w:left w:val="single" w:sz="4" w:space="0" w:color="auto"/>
              <w:bottom w:val="nil"/>
              <w:right w:val="single" w:sz="4" w:space="0" w:color="BFBFBF" w:themeColor="background1" w:themeShade="BF"/>
            </w:tcBorders>
          </w:tcPr>
          <w:p w14:paraId="27960700" w14:textId="77777777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764B0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9BB1A" w14:textId="785283D6" w:rsidR="00895220" w:rsidRDefault="007446D0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="00895220" w:rsidRPr="00626D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5220" w:rsidRPr="001F53F2">
              <w:rPr>
                <w:rFonts w:ascii="Arial" w:hAnsi="Arial" w:cs="Arial"/>
                <w:sz w:val="12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Ordering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No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…)</w:t>
            </w:r>
          </w:p>
          <w:p w14:paraId="67FE9E09" w14:textId="3BA4C72C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2E01A0E7" w14:textId="77777777" w:rsidR="00895220" w:rsidRPr="001F53F2" w:rsidRDefault="00895220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14:paraId="79139F9B" w14:textId="77777777" w:rsidTr="00DF4205"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DC538" w14:textId="77777777" w:rsidR="0027490A" w:rsidRDefault="0027490A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D83EC54" w14:textId="6853E649" w:rsidR="0027490A" w:rsidRPr="00626DE1" w:rsidRDefault="0027490A" w:rsidP="009A5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257D33F" w14:textId="394BC0DD" w:rsidR="0027490A" w:rsidRPr="00626DE1" w:rsidRDefault="007446D0" w:rsidP="009A5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  <w:r w:rsidR="0027490A" w:rsidRPr="00626DE1">
              <w:rPr>
                <w:rFonts w:ascii="Arial" w:hAnsi="Arial" w:cs="Arial"/>
                <w:sz w:val="16"/>
                <w:szCs w:val="16"/>
              </w:rPr>
              <w:t>, E-Mail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FDE6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14:paraId="2240F66F" w14:textId="77777777" w:rsidTr="00DF4205">
        <w:trPr>
          <w:trHeight w:val="384"/>
        </w:trPr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DEF220" w14:textId="34A897EB" w:rsidR="009D1D2E" w:rsidRPr="0027490A" w:rsidRDefault="007446D0" w:rsidP="009D1D2E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</w:t>
            </w:r>
            <w:r w:rsidR="009D1D2E" w:rsidRPr="00626D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B7000" w14:textId="178A7CEB" w:rsidR="00626DE1" w:rsidRDefault="00626DE1" w:rsidP="00626DE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865DBA" w14:textId="36E70516" w:rsidR="00626DE1" w:rsidRDefault="00626DE1" w:rsidP="00626DE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2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5DC679F1" w14:textId="77777777" w:rsidR="009D1D2E" w:rsidRPr="001F53F2" w:rsidRDefault="009D1D2E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:rsidRPr="001F53F2" w14:paraId="28486B88" w14:textId="77777777" w:rsidTr="00DF4205">
        <w:trPr>
          <w:trHeight w:val="134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4441CF" w14:textId="77777777" w:rsidR="0027490A" w:rsidRPr="001F53F2" w:rsidRDefault="0027490A" w:rsidP="009D1D2E">
            <w:pPr>
              <w:pStyle w:val="KeinLeerraum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629DA32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5488D9DF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1D8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8B80C16" w14:textId="4299764F" w:rsidR="0068736C" w:rsidRPr="00A14FA6" w:rsidRDefault="0068736C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3969"/>
        <w:gridCol w:w="3402"/>
        <w:gridCol w:w="3395"/>
      </w:tblGrid>
      <w:tr w:rsidR="002C6E22" w:rsidRPr="002C6E22" w14:paraId="059A59BA" w14:textId="77777777" w:rsidTr="002C6E22">
        <w:tc>
          <w:tcPr>
            <w:tcW w:w="279" w:type="dxa"/>
            <w:tcBorders>
              <w:bottom w:val="nil"/>
              <w:right w:val="nil"/>
            </w:tcBorders>
          </w:tcPr>
          <w:p w14:paraId="782BEC90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B80B473" w14:textId="5E0EC86D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3979689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19770227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C6E22" w14:paraId="34CE044C" w14:textId="77777777" w:rsidTr="002C6E22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746F08FA" w14:textId="77777777" w:rsidR="002C6E22" w:rsidRDefault="002C6E2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70F9F5" w14:textId="1CBCDF24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  <w:r w:rsidRPr="00342BFF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342BFF">
              <w:rPr>
                <w:rFonts w:ascii="Arial" w:hAnsi="Arial" w:cs="Arial"/>
              </w:rPr>
              <w:instrText xml:space="preserve"> FORMCHECKBOX </w:instrText>
            </w:r>
            <w:r w:rsidRPr="00342BFF">
              <w:rPr>
                <w:rFonts w:ascii="Arial" w:hAnsi="Arial" w:cs="Arial"/>
              </w:rPr>
            </w:r>
            <w:r w:rsidRPr="00342BFF">
              <w:rPr>
                <w:rFonts w:ascii="Arial" w:hAnsi="Arial" w:cs="Arial"/>
              </w:rPr>
              <w:fldChar w:fldCharType="separate"/>
            </w:r>
            <w:r w:rsidRPr="00342BFF">
              <w:rPr>
                <w:rFonts w:ascii="Arial" w:hAnsi="Arial" w:cs="Arial"/>
              </w:rPr>
              <w:fldChar w:fldCharType="end"/>
            </w:r>
            <w:bookmarkEnd w:id="4"/>
            <w:r w:rsidRPr="00342BFF">
              <w:rPr>
                <w:rFonts w:ascii="Arial" w:hAnsi="Arial" w:cs="Arial"/>
              </w:rPr>
              <w:t xml:space="preserve"> </w:t>
            </w:r>
            <w:r w:rsidR="007446D0">
              <w:rPr>
                <w:rFonts w:ascii="Arial" w:hAnsi="Arial" w:cs="Arial"/>
              </w:rPr>
              <w:t xml:space="preserve">Stand </w:t>
            </w:r>
            <w:proofErr w:type="spellStart"/>
            <w:r w:rsidR="007446D0">
              <w:rPr>
                <w:rFonts w:ascii="Arial" w:hAnsi="Arial" w:cs="Arial"/>
              </w:rPr>
              <w:t>security</w:t>
            </w:r>
            <w:proofErr w:type="spellEnd"/>
            <w:r w:rsidRPr="00342BFF">
              <w:rPr>
                <w:rFonts w:ascii="Arial" w:hAnsi="Arial" w:cs="Arial"/>
              </w:rPr>
              <w:t xml:space="preserve"> € </w:t>
            </w:r>
            <w:r w:rsidR="00384C8D">
              <w:rPr>
                <w:rFonts w:ascii="Arial" w:hAnsi="Arial" w:cs="Arial"/>
              </w:rPr>
              <w:t>34,24</w:t>
            </w:r>
            <w:r w:rsidR="00B002F5">
              <w:rPr>
                <w:rFonts w:ascii="Arial" w:hAnsi="Arial" w:cs="Arial"/>
              </w:rPr>
              <w:t>/h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31E71F" w14:textId="01A25FAE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  <w:r w:rsidRPr="00342BFF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342BFF">
              <w:rPr>
                <w:rFonts w:ascii="Arial" w:hAnsi="Arial" w:cs="Arial"/>
              </w:rPr>
              <w:instrText xml:space="preserve"> FORMCHECKBOX </w:instrText>
            </w:r>
            <w:r w:rsidRPr="00342BFF">
              <w:rPr>
                <w:rFonts w:ascii="Arial" w:hAnsi="Arial" w:cs="Arial"/>
              </w:rPr>
            </w:r>
            <w:r w:rsidRPr="00342BFF">
              <w:rPr>
                <w:rFonts w:ascii="Arial" w:hAnsi="Arial" w:cs="Arial"/>
              </w:rPr>
              <w:fldChar w:fldCharType="separate"/>
            </w:r>
            <w:r w:rsidRPr="00342BFF">
              <w:rPr>
                <w:rFonts w:ascii="Arial" w:hAnsi="Arial" w:cs="Arial"/>
              </w:rPr>
              <w:fldChar w:fldCharType="end"/>
            </w:r>
            <w:bookmarkEnd w:id="5"/>
            <w:r w:rsidRPr="00342BFF">
              <w:rPr>
                <w:rFonts w:ascii="Arial" w:hAnsi="Arial" w:cs="Arial"/>
              </w:rPr>
              <w:t xml:space="preserve"> Hostess € 3</w:t>
            </w:r>
            <w:r w:rsidR="00384C8D">
              <w:rPr>
                <w:rFonts w:ascii="Arial" w:hAnsi="Arial" w:cs="Arial"/>
              </w:rPr>
              <w:t>9,13</w:t>
            </w:r>
            <w:r w:rsidR="00B002F5">
              <w:rPr>
                <w:rFonts w:ascii="Arial" w:hAnsi="Arial" w:cs="Arial"/>
              </w:rPr>
              <w:t>/h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0F7C762B" w14:textId="6D3F9C27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</w:p>
        </w:tc>
      </w:tr>
      <w:tr w:rsidR="002C6E22" w:rsidRPr="002C6E22" w14:paraId="51715B03" w14:textId="77777777" w:rsidTr="002C6E22">
        <w:tc>
          <w:tcPr>
            <w:tcW w:w="279" w:type="dxa"/>
            <w:tcBorders>
              <w:top w:val="nil"/>
              <w:right w:val="nil"/>
            </w:tcBorders>
          </w:tcPr>
          <w:p w14:paraId="52FA7F57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E87A5AF" w14:textId="62B849F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4EC0EC2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95" w:type="dxa"/>
            <w:tcBorders>
              <w:top w:val="nil"/>
              <w:left w:val="nil"/>
            </w:tcBorders>
          </w:tcPr>
          <w:p w14:paraId="3EFED655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F72215F" w14:textId="77777777" w:rsidR="00E17587" w:rsidRPr="00A14FA6" w:rsidRDefault="00E17587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1838"/>
        <w:gridCol w:w="7"/>
        <w:gridCol w:w="2406"/>
        <w:gridCol w:w="2551"/>
        <w:gridCol w:w="2123"/>
        <w:gridCol w:w="285"/>
      </w:tblGrid>
      <w:tr w:rsidR="00344AD3" w:rsidRPr="00DD57E1" w14:paraId="79DC9A38" w14:textId="77777777" w:rsidTr="00344AD3">
        <w:trPr>
          <w:trHeight w:val="414"/>
        </w:trPr>
        <w:tc>
          <w:tcPr>
            <w:tcW w:w="83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499781" w14:textId="1B5EAF2C" w:rsidR="00344AD3" w:rsidRPr="00DD57E1" w:rsidRDefault="00447849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Assignment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D23D008" w14:textId="35F985B9" w:rsidR="00344AD3" w:rsidRPr="00DD57E1" w:rsidRDefault="00344AD3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449E24" w14:textId="405C9E9C" w:rsidR="00344AD3" w:rsidRPr="00DD57E1" w:rsidRDefault="007446D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</w:t>
            </w:r>
            <w:r w:rsidR="00344AD3" w:rsidRPr="00DD57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D3" w:rsidRPr="00F56319">
              <w:rPr>
                <w:rFonts w:ascii="Arial" w:hAnsi="Arial" w:cs="Arial"/>
                <w:sz w:val="12"/>
                <w:szCs w:val="12"/>
              </w:rPr>
              <w:t>(</w:t>
            </w:r>
            <w:r w:rsidR="00FB4BD3">
              <w:rPr>
                <w:rFonts w:ascii="Arial" w:hAnsi="Arial" w:cs="Arial"/>
                <w:sz w:val="12"/>
                <w:szCs w:val="12"/>
              </w:rPr>
              <w:t>date</w:t>
            </w:r>
            <w:r w:rsidR="00344AD3" w:rsidRPr="00F56319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FB4BD3">
              <w:rPr>
                <w:rFonts w:ascii="Arial" w:hAnsi="Arial" w:cs="Arial"/>
                <w:sz w:val="12"/>
                <w:szCs w:val="12"/>
              </w:rPr>
              <w:t>time</w:t>
            </w:r>
            <w:r w:rsidR="00344AD3" w:rsidRPr="00F56319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EDC0288" w14:textId="6990EFB5" w:rsidR="00344AD3" w:rsidRPr="00DD57E1" w:rsidRDefault="007446D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</w:t>
            </w:r>
            <w:r w:rsidR="00344A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D3" w:rsidRPr="00F56319">
              <w:rPr>
                <w:rFonts w:ascii="Arial" w:hAnsi="Arial" w:cs="Arial"/>
                <w:sz w:val="12"/>
                <w:szCs w:val="12"/>
              </w:rPr>
              <w:t>(</w:t>
            </w:r>
            <w:r w:rsidR="00B57FCE">
              <w:rPr>
                <w:rFonts w:ascii="Arial" w:hAnsi="Arial" w:cs="Arial"/>
                <w:sz w:val="12"/>
                <w:szCs w:val="12"/>
              </w:rPr>
              <w:t>date, time</w:t>
            </w:r>
            <w:r w:rsidR="00344AD3" w:rsidRPr="00F56319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59F672" w14:textId="774E5AC2" w:rsidR="00344AD3" w:rsidRPr="00DD57E1" w:rsidRDefault="00D057F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57FCE">
              <w:rPr>
                <w:rFonts w:ascii="Arial" w:hAnsi="Arial" w:cs="Arial"/>
                <w:sz w:val="18"/>
                <w:szCs w:val="18"/>
              </w:rPr>
              <w:t xml:space="preserve">taff </w:t>
            </w:r>
            <w:r w:rsidR="00764608">
              <w:rPr>
                <w:rFonts w:ascii="Arial" w:hAnsi="Arial" w:cs="Arial"/>
                <w:sz w:val="18"/>
                <w:szCs w:val="18"/>
              </w:rPr>
              <w:t>required</w:t>
            </w:r>
          </w:p>
        </w:tc>
      </w:tr>
      <w:tr w:rsidR="0089403F" w:rsidRPr="00DD57E1" w14:paraId="134AF271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3A4113" w14:textId="2B5C3BAE" w:rsidR="00BE1F00" w:rsidRPr="00DD57E1" w:rsidRDefault="00BE1F00" w:rsidP="003A75A2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DF560A" w14:textId="6BDFFABF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M</w:t>
            </w:r>
            <w:r w:rsidR="000E3EE2">
              <w:rPr>
                <w:rFonts w:ascii="Arial" w:hAnsi="Arial" w:cs="Arial"/>
                <w:sz w:val="18"/>
                <w:szCs w:val="18"/>
              </w:rPr>
              <w:t>onday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F472D6" w14:textId="76F36ED4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D5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57E1">
              <w:rPr>
                <w:rFonts w:ascii="Arial" w:hAnsi="Arial" w:cs="Arial"/>
                <w:sz w:val="18"/>
                <w:szCs w:val="18"/>
              </w:rPr>
            </w:r>
            <w:r w:rsidRPr="00DD5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A440C" w14:textId="442540A3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13EC6" w14:textId="4F14BC99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25021789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40AE92AD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4A2C63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58E49" w14:textId="4AB2703C" w:rsidR="00BE1F00" w:rsidRPr="00DD57E1" w:rsidRDefault="000E3EE2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04277" w14:textId="03CE659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B85194" w14:textId="642D986F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1E7282" w14:textId="292FC0AF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561BB39A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5D82824B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46D4F3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44FEA" w14:textId="03E42E87" w:rsidR="00BE1F00" w:rsidRPr="00DD57E1" w:rsidRDefault="000E3EE2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A6B1F" w14:textId="644AECA8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E75A0F" w14:textId="443DD7C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6AA2C" w14:textId="27FFB3CC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286B20B8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22DA6656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8C8A6D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A73304" w14:textId="11FCC005" w:rsidR="00BE1F00" w:rsidRPr="00DD57E1" w:rsidRDefault="000E3EE2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CFBDD" w14:textId="0949E1C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27DAE" w14:textId="138AE38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C3D79" w14:textId="17A151C2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40EF2CD0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06FE2AF1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6B0F16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2EAD11" w14:textId="332599EA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Fr</w:t>
            </w:r>
            <w:r w:rsidR="000E3EE2">
              <w:rPr>
                <w:rFonts w:ascii="Arial" w:hAnsi="Arial" w:cs="Arial"/>
                <w:sz w:val="18"/>
                <w:szCs w:val="18"/>
              </w:rPr>
              <w:t>iday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21222" w14:textId="7267ACF0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5C6EF0" w14:textId="52467DE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8BA37" w14:textId="22CA3F3E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57AC9F54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0E8084C5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4F20411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2C050" w14:textId="1072A736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S</w:t>
            </w:r>
            <w:r w:rsidR="000E3EE2">
              <w:rPr>
                <w:rFonts w:ascii="Arial" w:hAnsi="Arial" w:cs="Arial"/>
                <w:sz w:val="18"/>
                <w:szCs w:val="18"/>
              </w:rPr>
              <w:t>aturday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E8A97B" w14:textId="0E6279FD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125BE" w14:textId="755960BB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1C8CF" w14:textId="43E8F71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09417E6D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6326D033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CE644C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AA779" w14:textId="67C785D1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S</w:t>
            </w:r>
            <w:r w:rsidR="000E3EE2">
              <w:rPr>
                <w:rFonts w:ascii="Arial" w:hAnsi="Arial" w:cs="Arial"/>
                <w:sz w:val="18"/>
                <w:szCs w:val="18"/>
              </w:rPr>
              <w:t>unday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27D46D" w14:textId="72EE89B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FE6F7" w14:textId="00E0E744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7C59E3" w14:textId="5B5C8885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1391303C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3A75A2" w14:paraId="1D7BF2D6" w14:textId="77777777" w:rsidTr="00344AD3">
        <w:trPr>
          <w:trHeight w:val="113"/>
        </w:trPr>
        <w:tc>
          <w:tcPr>
            <w:tcW w:w="831" w:type="pct"/>
            <w:tcBorders>
              <w:top w:val="nil"/>
              <w:right w:val="nil"/>
            </w:tcBorders>
            <w:vAlign w:val="center"/>
          </w:tcPr>
          <w:p w14:paraId="008BAAFF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092B9723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6851CA6B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0771B61F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30648713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" w:type="pct"/>
            <w:tcBorders>
              <w:top w:val="nil"/>
              <w:left w:val="nil"/>
            </w:tcBorders>
            <w:vAlign w:val="center"/>
          </w:tcPr>
          <w:p w14:paraId="1B9EA624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648C934" w14:textId="715B9FFC" w:rsidR="001C60AF" w:rsidRPr="00A14FA6" w:rsidRDefault="001C60AF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0206"/>
        <w:gridCol w:w="277"/>
      </w:tblGrid>
      <w:tr w:rsidR="004C0F68" w:rsidRPr="003A75A2" w14:paraId="3D467459" w14:textId="77777777" w:rsidTr="003A75A2">
        <w:trPr>
          <w:trHeight w:val="57"/>
        </w:trPr>
        <w:tc>
          <w:tcPr>
            <w:tcW w:w="562" w:type="dxa"/>
            <w:tcBorders>
              <w:bottom w:val="nil"/>
              <w:right w:val="nil"/>
            </w:tcBorders>
          </w:tcPr>
          <w:p w14:paraId="692B75EF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14:paraId="435847C3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2CC5D9EF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61BE2" w:rsidRPr="00DB05F3" w14:paraId="644B6B1B" w14:textId="77777777" w:rsidTr="004C0F6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E50BB75" w14:textId="223B95D2" w:rsidR="00F61BE2" w:rsidRPr="004C0F68" w:rsidRDefault="004C0F68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C0F68">
              <w:rPr>
                <w:rFonts w:ascii="Arial" w:hAnsi="Arial" w:cs="Arial"/>
                <w:sz w:val="20"/>
                <w:szCs w:val="20"/>
              </w:rPr>
              <w:sym w:font="Wingdings" w:char="F0E8"/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A34529E" w14:textId="71F933DB" w:rsidR="00F61BE2" w:rsidRPr="00DB05F3" w:rsidRDefault="00FB4BD3" w:rsidP="00F61BE2">
            <w:pPr>
              <w:pStyle w:val="KeinLeerraum"/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Latest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order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day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before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start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exhibition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84C8D">
              <w:rPr>
                <w:rFonts w:ascii="Arial" w:hAnsi="Arial" w:cs="Arial"/>
                <w:sz w:val="18"/>
                <w:szCs w:val="18"/>
                <w:lang w:val="en-US"/>
              </w:rPr>
              <w:t>For orders given less than a week before the beginning of the exhibition, a surcharge of € 5,</w:t>
            </w:r>
            <w:r w:rsidR="00384C8D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384C8D">
              <w:rPr>
                <w:rFonts w:ascii="Arial" w:hAnsi="Arial" w:cs="Arial"/>
                <w:sz w:val="18"/>
                <w:szCs w:val="18"/>
                <w:lang w:val="en-US"/>
              </w:rPr>
              <w:t xml:space="preserve"> per hour is applicable. </w:t>
            </w:r>
            <w:r w:rsidRPr="00FB4BD3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service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time will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hours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. Overtime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rates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(100%)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paid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all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personnel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excess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thirteen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hours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day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public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holidays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Cancellation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fee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from 3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days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before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start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contract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100%. Prices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fixed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84C8D">
              <w:rPr>
                <w:rFonts w:ascii="Arial" w:hAnsi="Arial" w:cs="Arial"/>
                <w:sz w:val="18"/>
                <w:szCs w:val="18"/>
              </w:rPr>
              <w:t>6</w:t>
            </w:r>
            <w:r w:rsidRPr="00FB4BD3">
              <w:rPr>
                <w:rFonts w:ascii="Arial" w:hAnsi="Arial" w:cs="Arial"/>
                <w:sz w:val="18"/>
                <w:szCs w:val="18"/>
              </w:rPr>
              <w:t xml:space="preserve">. All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prices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given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net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prices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excluding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B4BD3">
              <w:rPr>
                <w:rFonts w:ascii="Arial" w:hAnsi="Arial" w:cs="Arial"/>
                <w:sz w:val="18"/>
                <w:szCs w:val="18"/>
              </w:rPr>
              <w:t>V.A.T..</w:t>
            </w:r>
            <w:proofErr w:type="gram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Please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note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our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General Terms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(AGB ÖWD Österreichischer Wachdienst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security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GmbH &amp; Co KG).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Your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below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you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accept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these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. Austrian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law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. Legal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venue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place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fulfillment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City </w:t>
            </w:r>
            <w:proofErr w:type="spellStart"/>
            <w:r w:rsidRPr="00FB4BD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B4BD3">
              <w:rPr>
                <w:rFonts w:ascii="Arial" w:hAnsi="Arial" w:cs="Arial"/>
                <w:sz w:val="18"/>
                <w:szCs w:val="18"/>
              </w:rPr>
              <w:t xml:space="preserve"> Salzburg.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Invoice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recipient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is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the company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mentioned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above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If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the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invoice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is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reissued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, an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additional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processing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fee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of € </w:t>
            </w:r>
            <w:r w:rsidR="00F15DF4" w:rsidRPr="00DB05F3">
              <w:rPr>
                <w:rFonts w:ascii="Arial" w:hAnsi="Arial" w:cs="Arial"/>
                <w:sz w:val="18"/>
                <w:szCs w:val="18"/>
                <w:lang w:val="it-IT"/>
              </w:rPr>
              <w:t>59</w:t>
            </w:r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,-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will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 xml:space="preserve"> be </w:t>
            </w:r>
            <w:proofErr w:type="spellStart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charged</w:t>
            </w:r>
            <w:proofErr w:type="spellEnd"/>
            <w:r w:rsidRPr="00DB05F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4524C72" w14:textId="77777777" w:rsidR="00F61BE2" w:rsidRPr="00DB05F3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F61BE2" w:rsidRPr="00DB05F3" w14:paraId="33FA8672" w14:textId="77777777" w:rsidTr="003A75A2">
        <w:trPr>
          <w:trHeight w:val="113"/>
        </w:trPr>
        <w:tc>
          <w:tcPr>
            <w:tcW w:w="562" w:type="dxa"/>
            <w:tcBorders>
              <w:top w:val="nil"/>
              <w:right w:val="nil"/>
            </w:tcBorders>
          </w:tcPr>
          <w:p w14:paraId="51DBD37C" w14:textId="77777777" w:rsidR="00F61BE2" w:rsidRPr="00DB05F3" w:rsidRDefault="00F61BE2" w:rsidP="009A5000">
            <w:pPr>
              <w:pStyle w:val="KeinLeerraum"/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  <w:tc>
          <w:tcPr>
            <w:tcW w:w="10206" w:type="dxa"/>
            <w:tcBorders>
              <w:top w:val="nil"/>
              <w:left w:val="nil"/>
              <w:right w:val="nil"/>
            </w:tcBorders>
          </w:tcPr>
          <w:p w14:paraId="794D192E" w14:textId="77777777" w:rsidR="00F61BE2" w:rsidRPr="00DB05F3" w:rsidRDefault="00F61BE2" w:rsidP="00F61BE2">
            <w:pPr>
              <w:pStyle w:val="KeinLeerraum"/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1DCBF173" w14:textId="77777777" w:rsidR="00F61BE2" w:rsidRPr="00DB05F3" w:rsidRDefault="00F61BE2" w:rsidP="009A5000">
            <w:pPr>
              <w:pStyle w:val="KeinLeerraum"/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</w:tr>
    </w:tbl>
    <w:p w14:paraId="63158D6A" w14:textId="724CC807" w:rsidR="001C60AF" w:rsidRPr="00DB05F3" w:rsidRDefault="001C60AF" w:rsidP="009A5000">
      <w:pPr>
        <w:pStyle w:val="KeinLeerraum"/>
        <w:rPr>
          <w:rFonts w:ascii="Arial" w:hAnsi="Arial" w:cs="Arial"/>
          <w:sz w:val="12"/>
          <w:szCs w:val="12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677"/>
        <w:gridCol w:w="277"/>
      </w:tblGrid>
      <w:tr w:rsidR="00A14FA6" w:rsidRPr="00DB05F3" w14:paraId="2C2CE045" w14:textId="77777777" w:rsidTr="00DF4205">
        <w:trPr>
          <w:trHeight w:val="57"/>
        </w:trPr>
        <w:tc>
          <w:tcPr>
            <w:tcW w:w="1838" w:type="dxa"/>
            <w:tcBorders>
              <w:bottom w:val="nil"/>
              <w:right w:val="nil"/>
            </w:tcBorders>
          </w:tcPr>
          <w:p w14:paraId="1BBA704E" w14:textId="77777777" w:rsidR="00A14FA6" w:rsidRPr="00DB05F3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A730E7E" w14:textId="77777777" w:rsidR="00A14FA6" w:rsidRPr="00DB05F3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AFFCD6C" w14:textId="77777777" w:rsidR="00A14FA6" w:rsidRPr="00DB05F3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12784CF4" w14:textId="77777777" w:rsidR="00A14FA6" w:rsidRPr="00DB05F3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A14FA6" w14:paraId="3AADFE97" w14:textId="77777777" w:rsidTr="00DF4205">
        <w:trPr>
          <w:trHeight w:val="974"/>
        </w:trPr>
        <w:tc>
          <w:tcPr>
            <w:tcW w:w="183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0A47050" w14:textId="6B49586F" w:rsidR="00A14FA6" w:rsidRPr="00DF4205" w:rsidRDefault="00447849" w:rsidP="009A5000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Confirmation</w:t>
            </w:r>
            <w:proofErr w:type="spellEnd"/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C6A7E27" w14:textId="77777777" w:rsidR="00A14FA6" w:rsidRDefault="00DF4205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4F757E36" w14:textId="5E271556" w:rsidR="00344AD3" w:rsidRPr="00344AD3" w:rsidRDefault="00344AD3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7AC97" w14:textId="77777777" w:rsidR="00A14FA6" w:rsidRDefault="00A14FA6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2F2507EE" w14:textId="77777777" w:rsidR="00A14FA6" w:rsidRDefault="00A14FA6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FA6" w:rsidRPr="00A14FA6" w14:paraId="65FE6327" w14:textId="77777777" w:rsidTr="00DF4205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400CCB7C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5E72BB7" w14:textId="1165F5DB" w:rsidR="00A14FA6" w:rsidRPr="00A14FA6" w:rsidRDefault="00447849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596D69">
              <w:rPr>
                <w:rFonts w:ascii="Arial" w:hAnsi="Arial" w:cs="Arial"/>
                <w:sz w:val="21"/>
                <w:szCs w:val="21"/>
              </w:rPr>
              <w:t>place, date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084D2E3" w14:textId="79D4DF4C" w:rsidR="00A14FA6" w:rsidRPr="00A14FA6" w:rsidRDefault="00447849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596D69">
              <w:rPr>
                <w:rFonts w:ascii="Arial" w:hAnsi="Arial" w:cs="Arial"/>
                <w:sz w:val="21"/>
                <w:szCs w:val="21"/>
              </w:rPr>
              <w:t>stamp/signature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129B2C47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FA6" w:rsidRPr="00A14FA6" w14:paraId="0FD469D0" w14:textId="77777777" w:rsidTr="00DF4205">
        <w:trPr>
          <w:trHeight w:val="57"/>
        </w:trPr>
        <w:tc>
          <w:tcPr>
            <w:tcW w:w="1838" w:type="dxa"/>
            <w:tcBorders>
              <w:top w:val="nil"/>
              <w:right w:val="nil"/>
            </w:tcBorders>
          </w:tcPr>
          <w:p w14:paraId="6B2EB452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79C88FDE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1E442F03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38CC4734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E47B546" w14:textId="77777777" w:rsidR="00A14FA6" w:rsidRPr="00DF4205" w:rsidRDefault="00A14FA6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355"/>
        <w:gridCol w:w="1594"/>
        <w:gridCol w:w="1964"/>
        <w:gridCol w:w="1403"/>
        <w:gridCol w:w="342"/>
        <w:gridCol w:w="3446"/>
        <w:gridCol w:w="941"/>
      </w:tblGrid>
      <w:tr w:rsidR="0068078B" w14:paraId="11765C3F" w14:textId="667FA4D7" w:rsidTr="003A75A2">
        <w:trPr>
          <w:trHeight w:val="188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49E3B382" w14:textId="1F4F31BF" w:rsidR="0068078B" w:rsidRPr="001C60AF" w:rsidRDefault="00447849" w:rsidP="009A5000">
            <w:pPr>
              <w:pStyle w:val="KeinLeerrau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Internal infomration</w:t>
            </w:r>
            <w:r w:rsidR="001C60A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68078B" w:rsidRPr="001C60A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ÖWD</w:t>
            </w:r>
          </w:p>
        </w:tc>
      </w:tr>
      <w:tr w:rsidR="0068078B" w:rsidRPr="0054480D" w14:paraId="218B6E4E" w14:textId="3F6A4F2E" w:rsidTr="002A662A">
        <w:trPr>
          <w:trHeight w:val="60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6C6C6017" w14:textId="77777777" w:rsidR="0068078B" w:rsidRPr="0054480D" w:rsidRDefault="0068078B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078B" w14:paraId="7FDBB9D9" w14:textId="14AF3E08" w:rsidTr="002A662A">
        <w:trPr>
          <w:trHeight w:val="391"/>
        </w:trPr>
        <w:tc>
          <w:tcPr>
            <w:tcW w:w="613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BDA9EB" w14:textId="565D0990" w:rsidR="0068078B" w:rsidRPr="0054480D" w:rsidRDefault="0068078B" w:rsidP="0054480D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Kundennummer</w:t>
            </w:r>
          </w:p>
        </w:tc>
        <w:tc>
          <w:tcPr>
            <w:tcW w:w="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C455B" w14:textId="2958D2EC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6D9B9B" w14:textId="164403F7" w:rsidR="0068078B" w:rsidRPr="00E81EEE" w:rsidRDefault="0068078B" w:rsidP="0054480D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Auftragsnummer</w:t>
            </w:r>
          </w:p>
        </w:tc>
        <w:tc>
          <w:tcPr>
            <w:tcW w:w="6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78AB6" w14:textId="77D9DD62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47F4A16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5E440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FB388C2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97FFBAF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0A913645" w14:textId="7B578049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21EB6D22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F68" w14:paraId="0BC8A8DF" w14:textId="5FC67BFB" w:rsidTr="002A662A">
        <w:trPr>
          <w:trHeight w:val="406"/>
        </w:trPr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75B04C" w14:textId="07854B21" w:rsidR="0068078B" w:rsidRPr="0054480D" w:rsidRDefault="0068078B" w:rsidP="0054480D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Objektnummer</w:t>
            </w:r>
          </w:p>
        </w:tc>
        <w:tc>
          <w:tcPr>
            <w:tcW w:w="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F90DD4" w14:textId="642E06E3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945D06" w14:textId="1A06D2F0" w:rsidR="0068078B" w:rsidRPr="00E81EEE" w:rsidRDefault="0068078B" w:rsidP="0054480D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Bestellung eingelangt</w:t>
            </w:r>
          </w:p>
        </w:tc>
        <w:tc>
          <w:tcPr>
            <w:tcW w:w="6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1954F" w14:textId="6DC2DD26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867CD2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pct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9C148" w14:textId="282D5C72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5C8F22B9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78B" w14:paraId="34E0A52D" w14:textId="7A340B8A" w:rsidTr="003A75A2">
        <w:trPr>
          <w:trHeight w:val="113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ABA265" w14:textId="77777777" w:rsidR="0068078B" w:rsidRPr="005C2FC7" w:rsidRDefault="0068078B" w:rsidP="00675FB4">
            <w:pPr>
              <w:pStyle w:val="KeinLeerraum"/>
              <w:contextualSpacing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689B24AA" w14:textId="4A7E7586" w:rsidR="00626DE1" w:rsidRPr="005C2FC7" w:rsidRDefault="005C2FC7" w:rsidP="004C0F68">
      <w:pPr>
        <w:pStyle w:val="KeinLeerraum"/>
        <w:rPr>
          <w:rFonts w:ascii="Arial" w:hAnsi="Arial" w:cs="Arial"/>
          <w:color w:val="BFBFBF" w:themeColor="background1" w:themeShade="BF"/>
          <w:sz w:val="14"/>
          <w:szCs w:val="14"/>
        </w:rPr>
      </w:pPr>
      <w:r w:rsidRPr="005C2FC7">
        <w:rPr>
          <w:rFonts w:ascii="Arial" w:hAnsi="Arial" w:cs="Arial"/>
          <w:color w:val="BFBFBF" w:themeColor="background1" w:themeShade="BF"/>
          <w:sz w:val="14"/>
          <w:szCs w:val="14"/>
        </w:rPr>
        <w:t xml:space="preserve">© ÖWD – </w:t>
      </w:r>
      <w:r w:rsidR="00AF4133">
        <w:rPr>
          <w:rFonts w:ascii="Arial" w:hAnsi="Arial" w:cs="Arial"/>
          <w:color w:val="BFBFBF" w:themeColor="background1" w:themeShade="BF"/>
          <w:sz w:val="14"/>
          <w:szCs w:val="14"/>
        </w:rPr>
        <w:t>Scharrer</w:t>
      </w:r>
      <w:r w:rsidRPr="005C2FC7">
        <w:rPr>
          <w:rFonts w:ascii="Arial" w:hAnsi="Arial" w:cs="Arial"/>
          <w:color w:val="BFBFBF" w:themeColor="background1" w:themeShade="BF"/>
          <w:sz w:val="14"/>
          <w:szCs w:val="14"/>
        </w:rPr>
        <w:t xml:space="preserve"> Stand 01.</w:t>
      </w:r>
      <w:r w:rsidR="008B0836">
        <w:rPr>
          <w:rFonts w:ascii="Arial" w:hAnsi="Arial" w:cs="Arial"/>
          <w:color w:val="BFBFBF" w:themeColor="background1" w:themeShade="BF"/>
          <w:sz w:val="14"/>
          <w:szCs w:val="14"/>
        </w:rPr>
        <w:t>202</w:t>
      </w:r>
      <w:r w:rsidR="00384C8D">
        <w:rPr>
          <w:rFonts w:ascii="Arial" w:hAnsi="Arial" w:cs="Arial"/>
          <w:color w:val="BFBFBF" w:themeColor="background1" w:themeShade="BF"/>
          <w:sz w:val="14"/>
          <w:szCs w:val="14"/>
        </w:rPr>
        <w:t>6</w:t>
      </w:r>
    </w:p>
    <w:sectPr w:rsidR="00626DE1" w:rsidRPr="005C2FC7" w:rsidSect="00A14FA6">
      <w:headerReference w:type="default" r:id="rId9"/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0601" w14:textId="77777777" w:rsidR="003463A8" w:rsidRDefault="003463A8" w:rsidP="002A1A35">
      <w:pPr>
        <w:spacing w:after="0" w:line="240" w:lineRule="auto"/>
      </w:pPr>
      <w:r>
        <w:separator/>
      </w:r>
    </w:p>
  </w:endnote>
  <w:endnote w:type="continuationSeparator" w:id="0">
    <w:p w14:paraId="067F155B" w14:textId="77777777" w:rsidR="003463A8" w:rsidRDefault="003463A8" w:rsidP="002A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47AC" w14:textId="77777777" w:rsidR="003463A8" w:rsidRDefault="003463A8" w:rsidP="002A1A35">
      <w:pPr>
        <w:spacing w:after="0" w:line="240" w:lineRule="auto"/>
      </w:pPr>
      <w:r>
        <w:separator/>
      </w:r>
    </w:p>
  </w:footnote>
  <w:footnote w:type="continuationSeparator" w:id="0">
    <w:p w14:paraId="793FADF1" w14:textId="77777777" w:rsidR="003463A8" w:rsidRDefault="003463A8" w:rsidP="002A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CF17" w14:textId="77777777" w:rsidR="002A1A35" w:rsidRDefault="002A1A3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E6E83BF" wp14:editId="30C10ECE">
          <wp:simplePos x="0" y="0"/>
          <wp:positionH relativeFrom="page">
            <wp:align>left</wp:align>
          </wp:positionH>
          <wp:positionV relativeFrom="paragraph">
            <wp:posOffset>-449762</wp:posOffset>
          </wp:positionV>
          <wp:extent cx="7557481" cy="10689771"/>
          <wp:effectExtent l="0" t="0" r="571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WD17_Briefpapier_Secur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85" cy="1069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FC0"/>
    <w:multiLevelType w:val="hybridMultilevel"/>
    <w:tmpl w:val="4C84C41E"/>
    <w:lvl w:ilvl="0" w:tplc="0C070001">
      <w:start w:val="1"/>
      <w:numFmt w:val="bullet"/>
      <w:lvlText w:val=""/>
      <w:lvlJc w:val="left"/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A1Qk8NSk5CK3Z0TCrGGh8Z6nRPYDWM84P4ydMkyIYZ9DPCt+CgabIt5WLFtfPSVj+5q7sObN7olipUNpY7Cg==" w:salt="SjMcVVTQDTza56zunRHJ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35"/>
    <w:rsid w:val="00025A4F"/>
    <w:rsid w:val="000E3EE2"/>
    <w:rsid w:val="00130FB7"/>
    <w:rsid w:val="00135537"/>
    <w:rsid w:val="001368AC"/>
    <w:rsid w:val="001419A1"/>
    <w:rsid w:val="001541A0"/>
    <w:rsid w:val="0016442B"/>
    <w:rsid w:val="00176940"/>
    <w:rsid w:val="001C60AF"/>
    <w:rsid w:val="001D4505"/>
    <w:rsid w:val="001E4FA8"/>
    <w:rsid w:val="001F53F2"/>
    <w:rsid w:val="00211418"/>
    <w:rsid w:val="0027490A"/>
    <w:rsid w:val="002A113F"/>
    <w:rsid w:val="002A1A35"/>
    <w:rsid w:val="002A662A"/>
    <w:rsid w:val="002A6ED1"/>
    <w:rsid w:val="002C6E22"/>
    <w:rsid w:val="00325BAD"/>
    <w:rsid w:val="00342BFF"/>
    <w:rsid w:val="00344AD3"/>
    <w:rsid w:val="003463A8"/>
    <w:rsid w:val="00384C8D"/>
    <w:rsid w:val="003932F8"/>
    <w:rsid w:val="003A75A2"/>
    <w:rsid w:val="003E231B"/>
    <w:rsid w:val="00406513"/>
    <w:rsid w:val="00416B73"/>
    <w:rsid w:val="00447849"/>
    <w:rsid w:val="0048188F"/>
    <w:rsid w:val="004C0F68"/>
    <w:rsid w:val="004D5063"/>
    <w:rsid w:val="0054480D"/>
    <w:rsid w:val="005C2FC7"/>
    <w:rsid w:val="005E0BE8"/>
    <w:rsid w:val="005E756B"/>
    <w:rsid w:val="00605F57"/>
    <w:rsid w:val="00613873"/>
    <w:rsid w:val="006256C8"/>
    <w:rsid w:val="00626DE1"/>
    <w:rsid w:val="00652AD8"/>
    <w:rsid w:val="00675FB4"/>
    <w:rsid w:val="0068078B"/>
    <w:rsid w:val="00681F0D"/>
    <w:rsid w:val="0068736C"/>
    <w:rsid w:val="006F3A08"/>
    <w:rsid w:val="006F736F"/>
    <w:rsid w:val="007446D0"/>
    <w:rsid w:val="0074521B"/>
    <w:rsid w:val="00764608"/>
    <w:rsid w:val="007A363A"/>
    <w:rsid w:val="007E59E7"/>
    <w:rsid w:val="0089403F"/>
    <w:rsid w:val="00895220"/>
    <w:rsid w:val="008A418E"/>
    <w:rsid w:val="008B0836"/>
    <w:rsid w:val="0091376C"/>
    <w:rsid w:val="009A5000"/>
    <w:rsid w:val="009C267F"/>
    <w:rsid w:val="009D1D2E"/>
    <w:rsid w:val="009E204F"/>
    <w:rsid w:val="009F0411"/>
    <w:rsid w:val="00A14FA6"/>
    <w:rsid w:val="00A2020D"/>
    <w:rsid w:val="00A33B53"/>
    <w:rsid w:val="00A37853"/>
    <w:rsid w:val="00AE2928"/>
    <w:rsid w:val="00AF4133"/>
    <w:rsid w:val="00B002F5"/>
    <w:rsid w:val="00B134F5"/>
    <w:rsid w:val="00B354E3"/>
    <w:rsid w:val="00B57FCE"/>
    <w:rsid w:val="00B82C2D"/>
    <w:rsid w:val="00B84827"/>
    <w:rsid w:val="00B916FF"/>
    <w:rsid w:val="00BE1F00"/>
    <w:rsid w:val="00C01EFB"/>
    <w:rsid w:val="00C37DB1"/>
    <w:rsid w:val="00C95AE5"/>
    <w:rsid w:val="00CE0297"/>
    <w:rsid w:val="00D057FF"/>
    <w:rsid w:val="00D25EC9"/>
    <w:rsid w:val="00D27D98"/>
    <w:rsid w:val="00D4125F"/>
    <w:rsid w:val="00D50C29"/>
    <w:rsid w:val="00D77ACD"/>
    <w:rsid w:val="00DB05F3"/>
    <w:rsid w:val="00DD57E1"/>
    <w:rsid w:val="00DF4205"/>
    <w:rsid w:val="00E002AA"/>
    <w:rsid w:val="00E17587"/>
    <w:rsid w:val="00E17794"/>
    <w:rsid w:val="00E3488A"/>
    <w:rsid w:val="00E81EEE"/>
    <w:rsid w:val="00E91AD7"/>
    <w:rsid w:val="00EB1895"/>
    <w:rsid w:val="00F15DF4"/>
    <w:rsid w:val="00F56319"/>
    <w:rsid w:val="00F61BE2"/>
    <w:rsid w:val="00FB33D7"/>
    <w:rsid w:val="00FB4BD3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407E"/>
  <w15:chartTrackingRefBased/>
  <w15:docId w15:val="{7CE9D0DB-64DF-4E4C-BECE-197495A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2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A35"/>
  </w:style>
  <w:style w:type="paragraph" w:styleId="Fuzeile">
    <w:name w:val="footer"/>
    <w:basedOn w:val="Standard"/>
    <w:link w:val="FuzeileZchn"/>
    <w:uiPriority w:val="99"/>
    <w:unhideWhenUsed/>
    <w:rsid w:val="002A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A35"/>
  </w:style>
  <w:style w:type="paragraph" w:styleId="KeinLeerraum">
    <w:name w:val="No Spacing"/>
    <w:uiPriority w:val="1"/>
    <w:qFormat/>
    <w:rsid w:val="009A5000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8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6873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6873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B8482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002F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charrer@ow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5E9D-FA7A-42A7-91AE-C69847D4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2067</Characters>
  <Application>Microsoft Office Word</Application>
  <DocSecurity>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Fagerer Angela</dc:creator>
  <cp:keywords/>
  <dc:description/>
  <cp:lastModifiedBy>Scharrer Melissa</cp:lastModifiedBy>
  <cp:revision>4</cp:revision>
  <cp:lastPrinted>2022-11-08T07:39:00Z</cp:lastPrinted>
  <dcterms:created xsi:type="dcterms:W3CDTF">2025-01-13T08:50:00Z</dcterms:created>
  <dcterms:modified xsi:type="dcterms:W3CDTF">2026-01-15T10:28:00Z</dcterms:modified>
</cp:coreProperties>
</file>